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26" w:rsidRDefault="008F2F26" w:rsidP="008F2F26">
      <w:pPr>
        <w:tabs>
          <w:tab w:val="center" w:pos="4960"/>
          <w:tab w:val="left" w:pos="8219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-133350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64B8C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8F2F26" w:rsidRDefault="008F2F26" w:rsidP="008F2F26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F26" w:rsidRDefault="008F2F26" w:rsidP="008F2F26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F26" w:rsidRDefault="008F2F26" w:rsidP="008F2F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36"/>
        <w:gridCol w:w="581"/>
        <w:gridCol w:w="236"/>
        <w:gridCol w:w="1493"/>
        <w:gridCol w:w="348"/>
        <w:gridCol w:w="268"/>
        <w:gridCol w:w="257"/>
        <w:gridCol w:w="4344"/>
        <w:gridCol w:w="425"/>
        <w:gridCol w:w="1559"/>
      </w:tblGrid>
      <w:tr w:rsidR="008F2F26" w:rsidTr="008F2F26">
        <w:trPr>
          <w:trHeight w:val="1134"/>
        </w:trPr>
        <w:tc>
          <w:tcPr>
            <w:tcW w:w="9747" w:type="dxa"/>
            <w:gridSpan w:val="10"/>
          </w:tcPr>
          <w:p w:rsidR="008F2F26" w:rsidRDefault="008F2F26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 Муниципальное образование Октябрьский район</w:t>
            </w:r>
          </w:p>
          <w:p w:rsidR="008F2F26" w:rsidRDefault="008F2F26">
            <w:pPr>
              <w:spacing w:after="0" w:line="240" w:lineRule="auto"/>
              <w:jc w:val="center"/>
              <w:rPr>
                <w:rFonts w:ascii="Georgia" w:eastAsia="Times New Roman" w:hAnsi="Georgia"/>
                <w:sz w:val="12"/>
                <w:szCs w:val="12"/>
                <w:lang w:eastAsia="ru-RU"/>
              </w:rPr>
            </w:pPr>
          </w:p>
          <w:p w:rsidR="008F2F26" w:rsidRDefault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АДМИНИСТРАЦИЯ ОКТЯБРЬСКОГО РАЙОНА</w:t>
            </w:r>
          </w:p>
          <w:p w:rsidR="008F2F26" w:rsidRDefault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F2F26" w:rsidRDefault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  <w:lang w:eastAsia="ru-RU"/>
              </w:rPr>
              <w:t xml:space="preserve">  ПОСТАНОВЛЕНИЕ</w:t>
            </w:r>
          </w:p>
        </w:tc>
      </w:tr>
      <w:tr w:rsidR="008F2F26" w:rsidTr="008F2F26">
        <w:trPr>
          <w:trHeight w:val="454"/>
        </w:trPr>
        <w:tc>
          <w:tcPr>
            <w:tcW w:w="236" w:type="dxa"/>
            <w:vAlign w:val="bottom"/>
            <w:hideMark/>
          </w:tcPr>
          <w:p w:rsidR="008F2F26" w:rsidRDefault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F26" w:rsidRDefault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8F2F26" w:rsidRDefault="008F2F2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F26" w:rsidRDefault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Align w:val="bottom"/>
            <w:hideMark/>
          </w:tcPr>
          <w:p w:rsidR="008F2F26" w:rsidRDefault="008F2F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F2F26" w:rsidRDefault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F2F26" w:rsidRDefault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44" w:type="dxa"/>
            <w:vAlign w:val="bottom"/>
          </w:tcPr>
          <w:p w:rsidR="008F2F26" w:rsidRDefault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8F2F26" w:rsidRDefault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F26" w:rsidRDefault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F26" w:rsidTr="008F2F26">
        <w:trPr>
          <w:trHeight w:val="567"/>
        </w:trPr>
        <w:tc>
          <w:tcPr>
            <w:tcW w:w="974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F2F26" w:rsidRDefault="008F2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  <w:p w:rsidR="008F2F26" w:rsidRDefault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2F26" w:rsidRDefault="008F2F26" w:rsidP="008F2F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муниципальную программу</w:t>
      </w:r>
    </w:p>
    <w:p w:rsidR="008F2F26" w:rsidRDefault="008F2F26" w:rsidP="008F2F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«Развитие образования </w:t>
      </w:r>
    </w:p>
    <w:p w:rsidR="008F2F26" w:rsidRDefault="008F2F26" w:rsidP="008F2F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Октябрьском районе на 2016-2020 годы», </w:t>
      </w:r>
    </w:p>
    <w:p w:rsidR="008F2F26" w:rsidRDefault="008F2F26" w:rsidP="008F2F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утвержденную постановлением администрации</w:t>
      </w:r>
    </w:p>
    <w:p w:rsidR="008F2F26" w:rsidRDefault="008F2F26" w:rsidP="008F2F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 от 15.10.2013 № 3736</w:t>
      </w:r>
    </w:p>
    <w:p w:rsidR="008F2F26" w:rsidRDefault="008F2F26" w:rsidP="008F2F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F26" w:rsidRDefault="008F2F26" w:rsidP="008F2F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8F2F26" w:rsidRDefault="008F2F26" w:rsidP="008F2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 </w:t>
      </w:r>
      <w:r w:rsidR="00262C3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="00262C3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262C3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</w:t>
      </w:r>
      <w:r w:rsidR="00262C3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Думы </w:t>
      </w:r>
      <w:r w:rsidR="00262C3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</w:t>
      </w:r>
      <w:r w:rsidR="00262C3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262C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22.12.2017            </w:t>
      </w:r>
    </w:p>
    <w:p w:rsidR="008F2F26" w:rsidRDefault="008F2F26" w:rsidP="008F2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изменений   в   решение   Думы   Октябрьского   района   от  16.12.2016  №  151 </w:t>
      </w:r>
    </w:p>
    <w:p w:rsidR="008F2F26" w:rsidRDefault="008F2F26" w:rsidP="008F2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бюджете муниципального образования Октябрьский район на 2017 год и на плановый период 2018 и 2019 годов»»: </w:t>
      </w:r>
    </w:p>
    <w:p w:rsidR="008F2F26" w:rsidRDefault="008F2F26" w:rsidP="008F2F2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в муниципальную программу Октябрьского района «Развитие образования в Октябрьском районе на 2016-2020 годы», утвержденную постановлением администрации Октябрьского района от 15.10.2013 № 3736 (далее – Программа) следующие изменения:</w:t>
      </w:r>
    </w:p>
    <w:p w:rsidR="008F2F26" w:rsidRDefault="008F2F26" w:rsidP="008F2F26">
      <w:pPr>
        <w:numPr>
          <w:ilvl w:val="1"/>
          <w:numId w:val="1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Строку «Финансовое обеспечение муниципальной программы» паспорта Программы изложить в новой редакции:</w:t>
      </w:r>
    </w:p>
    <w:p w:rsidR="008F2F26" w:rsidRDefault="008F2F26" w:rsidP="008F2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6002"/>
      </w:tblGrid>
      <w:tr w:rsidR="008F2F26" w:rsidTr="00262C3D">
        <w:trPr>
          <w:trHeight w:val="2261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26" w:rsidRDefault="008F2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Default="008F2F26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</w:t>
            </w:r>
            <w:r>
              <w:rPr>
                <w:rFonts w:ascii="Times New Roman" w:hAnsi="Times New Roman"/>
                <w:sz w:val="24"/>
              </w:rPr>
              <w:t xml:space="preserve">6 923 003,6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тыс. рублей, в том числе: </w:t>
            </w:r>
          </w:p>
          <w:p w:rsidR="008F2F26" w:rsidRDefault="008F2F26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Times New Roman" w:hAnsi="Times New Roman"/>
                <w:sz w:val="24"/>
              </w:rPr>
              <w:t>1 978 714,8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тыс. рублей; </w:t>
            </w:r>
          </w:p>
          <w:p w:rsidR="008F2F26" w:rsidRDefault="008F2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 – 1 816 637,7 тыс. рублей;</w:t>
            </w:r>
          </w:p>
          <w:p w:rsidR="008F2F26" w:rsidRDefault="008F2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 – 1 579 660,9 тыс. рублей;</w:t>
            </w:r>
          </w:p>
          <w:p w:rsidR="008F2F26" w:rsidRDefault="008F2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 – 1 530 380,2 тыс. рублей;</w:t>
            </w:r>
          </w:p>
          <w:p w:rsidR="008F2F26" w:rsidRDefault="008F2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2020 год – 17 610,0 тыс. рублей. </w:t>
            </w:r>
          </w:p>
        </w:tc>
      </w:tr>
    </w:tbl>
    <w:p w:rsidR="008F2F26" w:rsidRDefault="008F2F26" w:rsidP="008F2F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».</w:t>
      </w:r>
    </w:p>
    <w:p w:rsidR="008F2F26" w:rsidRDefault="008F2F26" w:rsidP="008F2F2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Таблицу 2 Программы «Перечень основных мероприятий муниципальной программы» изложить в новой редакции согласно приложению. </w:t>
      </w:r>
    </w:p>
    <w:p w:rsidR="008F2F26" w:rsidRDefault="008F2F26" w:rsidP="008F2F2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постановление в официальном сетевом издании «</w:t>
      </w:r>
      <w:proofErr w:type="spellStart"/>
      <w:r>
        <w:rPr>
          <w:rFonts w:ascii="Times New Roman" w:hAnsi="Times New Roman"/>
          <w:sz w:val="24"/>
          <w:szCs w:val="24"/>
        </w:rPr>
        <w:t>октвести.ру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 официальном веб-сайте Октябрьского района. </w:t>
      </w:r>
    </w:p>
    <w:p w:rsidR="008F2F26" w:rsidRDefault="008F2F26" w:rsidP="008F2F2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 постановления возложить на заместителя главы администрации Октябрьского района по социальным вопросам Галееву Т.Г.</w:t>
      </w:r>
    </w:p>
    <w:p w:rsidR="008F2F26" w:rsidRDefault="008F2F26" w:rsidP="008F2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F26" w:rsidRDefault="008F2F26" w:rsidP="008F2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F26" w:rsidRDefault="008F2F26" w:rsidP="008F2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Октябрьского района                                                                                      А.П. Куташова</w:t>
      </w:r>
    </w:p>
    <w:p w:rsidR="008F2F26" w:rsidRDefault="008F2F26" w:rsidP="008F2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F26" w:rsidRDefault="008F2F26" w:rsidP="008F2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A00" w:rsidRDefault="00FE5A00" w:rsidP="008F2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E5A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F26" w:rsidRDefault="008F2F26" w:rsidP="008F2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BBD" w:rsidRDefault="00782BBD"/>
    <w:tbl>
      <w:tblPr>
        <w:tblW w:w="13460" w:type="dxa"/>
        <w:tblLook w:val="04A0" w:firstRow="1" w:lastRow="0" w:firstColumn="1" w:lastColumn="0" w:noHBand="0" w:noVBand="1"/>
      </w:tblPr>
      <w:tblGrid>
        <w:gridCol w:w="666"/>
        <w:gridCol w:w="2318"/>
        <w:gridCol w:w="1780"/>
        <w:gridCol w:w="1980"/>
        <w:gridCol w:w="1340"/>
        <w:gridCol w:w="1180"/>
        <w:gridCol w:w="1160"/>
        <w:gridCol w:w="1151"/>
        <w:gridCol w:w="1151"/>
        <w:gridCol w:w="1080"/>
      </w:tblGrid>
      <w:tr w:rsidR="008F2F26" w:rsidRPr="008F2F26" w:rsidTr="008F2F2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" Таблица 2</w:t>
            </w:r>
          </w:p>
        </w:tc>
      </w:tr>
      <w:tr w:rsidR="008F2F26" w:rsidRPr="008F2F26" w:rsidTr="008F2F26">
        <w:trPr>
          <w:trHeight w:val="345"/>
        </w:trPr>
        <w:tc>
          <w:tcPr>
            <w:tcW w:w="1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8F2F26" w:rsidRPr="008F2F26" w:rsidTr="008F2F26">
        <w:trPr>
          <w:trHeight w:val="1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2F26" w:rsidRPr="008F2F26" w:rsidTr="008F2F26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8F2F26" w:rsidRPr="008F2F26" w:rsidTr="008F2F26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2F26" w:rsidRPr="008F2F26" w:rsidTr="008F2F26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8F2F26" w:rsidRPr="008F2F26" w:rsidTr="008F2F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F2F26" w:rsidRPr="008F2F26" w:rsidTr="008F2F26">
        <w:trPr>
          <w:trHeight w:val="285"/>
        </w:trPr>
        <w:tc>
          <w:tcPr>
            <w:tcW w:w="13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I. Общее образование. Дополнительное образование детей</w:t>
            </w:r>
          </w:p>
        </w:tc>
      </w:tr>
      <w:tr w:rsidR="008F2F26" w:rsidRPr="008F2F26" w:rsidTr="008F2F2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системы дошкольного и общего образования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12940,1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2732,4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2307,7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2500,0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F2F26" w:rsidRPr="008F2F26" w:rsidTr="008F2F26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12940,1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2732,4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2307,7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2500,0</w:t>
            </w:r>
          </w:p>
        </w:tc>
      </w:tr>
      <w:tr w:rsidR="008F2F26" w:rsidRPr="008F2F26" w:rsidTr="008F2F26">
        <w:trPr>
          <w:trHeight w:val="11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поддержка одаренных детей и молодежи, лидеров в сфере образования (олимпиады, конкурсы, форумы, конкурсы профессионального мастерства педагогов, конкурсы лучших образовательных организаций) (1)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9371,4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2007,2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1694,2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1890,0</w:t>
            </w:r>
          </w:p>
        </w:tc>
      </w:tr>
      <w:tr w:rsidR="008F2F26" w:rsidRPr="008F2F26" w:rsidTr="008F2F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8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9371,4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2007,2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1694,2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1890,0</w:t>
            </w:r>
          </w:p>
        </w:tc>
      </w:tr>
      <w:tr w:rsidR="008F2F26" w:rsidRPr="008F2F26" w:rsidTr="008F2F26">
        <w:trPr>
          <w:trHeight w:val="4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кадрового потенциала (5)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146,5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F2F26" w:rsidRPr="008F2F26" w:rsidTr="008F2F2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F2F26" w:rsidRPr="008F2F26" w:rsidTr="008F2F26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146,5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F2F26" w:rsidRPr="008F2F26" w:rsidTr="008F2F26">
        <w:trPr>
          <w:trHeight w:val="168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материально-технической базы подведомственных организаций в соответствии с новыми федеральными государственными образовательными стандартами, в том числе замена устаревшего компьютерного оборудования в  подведомственных организациях</w:t>
            </w: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Разработка и издание сборника методических материалов (2,3,6,28,29)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2303,7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378,7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510,0</w:t>
            </w:r>
          </w:p>
        </w:tc>
      </w:tr>
      <w:tr w:rsidR="008F2F26" w:rsidRPr="008F2F26" w:rsidTr="008F2F26">
        <w:trPr>
          <w:trHeight w:val="17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F2F26" w:rsidRPr="008F2F26" w:rsidTr="008F2F26">
        <w:trPr>
          <w:trHeight w:val="12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2303,7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378,7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510,0</w:t>
            </w:r>
          </w:p>
        </w:tc>
      </w:tr>
      <w:tr w:rsidR="008F2F26" w:rsidRPr="008F2F26" w:rsidTr="008F2F26">
        <w:trPr>
          <w:trHeight w:val="17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 реабилитационным, компьютерным оборудованием (7)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14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F2F26" w:rsidRPr="008F2F26" w:rsidTr="008F2F26">
        <w:trPr>
          <w:trHeight w:val="11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82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системы дополнительного образования детей. Организация летнего отдыха и оздоровления детей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политики, отдел физической культуры и спорта 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94001,9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22345,5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21525,6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21552,9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21552,9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7025,0</w:t>
            </w:r>
          </w:p>
        </w:tc>
      </w:tr>
      <w:tr w:rsidR="008F2F26" w:rsidRPr="008F2F26" w:rsidTr="008F2F26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54599,6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13631,0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13014,0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13977,3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13977,3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39402,3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8714,5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8511,6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7575,6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7575,6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7025,0</w:t>
            </w:r>
          </w:p>
        </w:tc>
      </w:tr>
      <w:tr w:rsidR="008F2F26" w:rsidRPr="008F2F26" w:rsidTr="008F2F26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дополнительного образования детей (укрепление МТБ) (9)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106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конкурсной направленности (культура, спорт, искусство, техническое творчество, социальные проекты и др.), в том числе государственная поддержка системы дополнительного образования детей (8)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</w:tr>
      <w:tr w:rsidR="008F2F26" w:rsidRPr="008F2F26" w:rsidTr="008F2F26">
        <w:trPr>
          <w:trHeight w:val="11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</w:tr>
      <w:tr w:rsidR="008F2F26" w:rsidRPr="008F2F26" w:rsidTr="008F2F26">
        <w:trPr>
          <w:trHeight w:val="49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образовательных программ, летнего и каникулярного отдыха детей (10)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8F2F26" w:rsidRPr="008F2F26" w:rsidTr="008F2F26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8F2F26" w:rsidRPr="008F2F26" w:rsidTr="008F2F26">
        <w:trPr>
          <w:trHeight w:val="5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отдыха детей в каникулярное </w:t>
            </w: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время, в том числе организация летнего отдыха и оздоровления (10)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и </w:t>
            </w: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молодежной политики, в том числе: отдел физической культуры и спорта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27074,6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5071,6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5305,6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4948,7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4948,7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6800,0</w:t>
            </w:r>
          </w:p>
        </w:tc>
      </w:tr>
      <w:tr w:rsidR="008F2F26" w:rsidRPr="008F2F26" w:rsidTr="008F2F26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27074,6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5071,6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5305,6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4948,7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4948,7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6800,0</w:t>
            </w:r>
          </w:p>
        </w:tc>
      </w:tr>
      <w:tr w:rsidR="008F2F26" w:rsidRPr="008F2F26" w:rsidTr="008F2F26">
        <w:trPr>
          <w:trHeight w:val="48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МБОУ ДОД "РСДЮСШОР "             пгт. Приобье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 физической культуры и спорта 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613,4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513,4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613,4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513,4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6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по проведению дезинсекции и дератизации (10)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физической культуры и спорта 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4628,8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2314,4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2314,4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4628,8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2314,4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2314,4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питания детей в лагерях с дневным пребыванием детей, палаточных лагерях, в том числе (10)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и молодежной политики, в том числе: отдел физической культуры и спорта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32107,5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9158,4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8936,5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7006,3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7006,3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23391,0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7326,7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6255,5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4904,4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4904,4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8716,5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1831,7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2681,0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2101,9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2101,9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учреждений физической культуры и спорта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физической культуры и спорта 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2130,1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865,1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1187,6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путевок для обеспечения отдыха и оздоровления детей (10)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25332,9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5626,8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6189,1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6758,5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6758,5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25332,9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5626,8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6189,1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6758,5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6758,5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1.2.8.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отдыха и оздоровления детей в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этнооздоровительных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центрах,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этнолагерях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этноплощадках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(10)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2446,9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977,5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869,4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1246,9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677,5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569,4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6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1.2.9.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 (в части питания) (10)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политики, в том числе отдел физической культуры и спорта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286,2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286,2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6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7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286,2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286,2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учреждений физической культуры и спорта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физической культуры и спорта 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Обеспечение реализации основных общеобразовательных программ  в образовательных организациях, расположенных на территории Октябрьского района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5414175,2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1396100,0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1435501,3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1315927,3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1266646,6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7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4284331,1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1081425,5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1120085,7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1066050,3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1016769,6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12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1129844,1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314674,5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315415,6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249877,0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249877,0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8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Информационное обеспечение общеобразовательных организаций в части доступа к сети "Интернет" (6, 19, 20)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3285,3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3285,3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3285,3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3285,3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деятельности муниципальных общеобразовательных организаций (15)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651924,8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187547,0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194249,8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135064,0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135064,0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651924,8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187547,0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194249,8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135064,0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135064,0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(4,15)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301934,1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78765,0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76347,1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73411,0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73411,0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6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301934,1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78765,0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76347,1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73411,0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73411,0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 (13,15)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208673,6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56534,6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52990,8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49574,1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49574,1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32688,4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8172,1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8172,1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8172,1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8172,1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175985,2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48362,5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44818,7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41402,0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41402,0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6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Персонифицированное финансирование услуг дополнительного образования, возможных к передаче на исполнение негосударственным (немуниципальным) поставщикам, в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СОНКО (Сертификат дополнительного  образования)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22675,2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3362,1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6437,7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6437,7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6437,7</w:t>
            </w:r>
          </w:p>
        </w:tc>
      </w:tr>
      <w:tr w:rsidR="008F2F26" w:rsidRPr="008F2F26" w:rsidTr="008F2F26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17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22675,2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3362,1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6437,7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6437,7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6437,7</w:t>
            </w:r>
          </w:p>
        </w:tc>
      </w:tr>
      <w:tr w:rsidR="008F2F26" w:rsidRPr="008F2F26" w:rsidTr="008F2F26">
        <w:trPr>
          <w:trHeight w:val="10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Уполномоченной организации по </w:t>
            </w: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персонифицированному финансированию услуг дополнительного образования, возможных к передаче на исполнение негосударственным (немуниципальным) поставщикам, в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СОНКО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205,0</w:t>
            </w:r>
          </w:p>
        </w:tc>
      </w:tr>
      <w:tr w:rsidR="008F2F26" w:rsidRPr="008F2F26" w:rsidTr="008F2F26">
        <w:trPr>
          <w:trHeight w:val="10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15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205,0</w:t>
            </w:r>
          </w:p>
        </w:tc>
      </w:tr>
      <w:tr w:rsidR="008F2F26" w:rsidRPr="008F2F26" w:rsidTr="008F2F26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(6, 12,16)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3176106,9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782445,7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828744,8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796675,1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768241,3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3176106,9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782445,7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828744,8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796675,1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768241,3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82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дошкольными образовательными организациями основных общеобразовательных программ дошкольного  образования (4,11)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1070171,5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287171,4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282736,8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260555,1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239708,2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8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1070171,5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287171,4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282736,8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260555,1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239708,2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6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1.3.7.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детей в частных организациях, осуществляющих образовательную деятельность по реализации образовательных </w:t>
            </w: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программ дошкольного образования (сертификат дошкольника) (4,14,30,31)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351,0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432,0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9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351,0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432,0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16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F2F26" w:rsidRPr="008F2F26" w:rsidTr="008F2F26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5521117,2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1421177,9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1459334,6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1340180,2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1290899,5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9525,0</w:t>
            </w:r>
          </w:p>
        </w:tc>
      </w:tr>
      <w:tr w:rsidR="008F2F26" w:rsidRPr="008F2F26" w:rsidTr="008F2F2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4338930,7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1095056,5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1133099,7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1080027,6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1030746,9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1182186,5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326121,4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326234,9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260152,6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260152,6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9525,0</w:t>
            </w:r>
          </w:p>
        </w:tc>
      </w:tr>
      <w:tr w:rsidR="008F2F26" w:rsidRPr="008F2F26" w:rsidTr="008F2F26">
        <w:trPr>
          <w:trHeight w:val="330"/>
        </w:trPr>
        <w:tc>
          <w:tcPr>
            <w:tcW w:w="13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II. Система оценки качества образования и информационная прозрачность системы образования</w:t>
            </w:r>
          </w:p>
        </w:tc>
      </w:tr>
      <w:tr w:rsidR="008F2F26" w:rsidRPr="008F2F26" w:rsidTr="008F2F26">
        <w:trPr>
          <w:trHeight w:val="258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обучающегося, в том числе 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качества, а также </w:t>
            </w: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1362,7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537,6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605,1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F2F26" w:rsidRPr="008F2F26" w:rsidTr="008F2F26">
        <w:trPr>
          <w:trHeight w:val="3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F2F26" w:rsidRPr="008F2F26" w:rsidTr="008F2F26">
        <w:trPr>
          <w:trHeight w:val="3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467,6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525,1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F2F26" w:rsidRPr="008F2F26" w:rsidTr="008F2F26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государственной итоговой аттестации обучающихся и других процедур оценки качества (17)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1150,7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405,6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8F2F26" w:rsidRPr="008F2F26" w:rsidTr="008F2F26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F2F26" w:rsidRPr="008F2F26" w:rsidTr="008F2F26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1080,7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335,6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8F2F26" w:rsidRPr="008F2F26" w:rsidTr="008F2F26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внедрение системы мониторинга качества образования и проведения независимой оценки системы качества образования (18)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8F2F26" w:rsidRPr="008F2F26" w:rsidTr="008F2F26">
        <w:trPr>
          <w:trHeight w:val="7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7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8F2F26" w:rsidRPr="008F2F26" w:rsidTr="008F2F26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1362,7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537,6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605,1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F2F26" w:rsidRPr="008F2F26" w:rsidTr="008F2F26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467,6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525,1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F2F26" w:rsidRPr="008F2F26" w:rsidTr="008F2F26">
        <w:trPr>
          <w:trHeight w:val="300"/>
        </w:trPr>
        <w:tc>
          <w:tcPr>
            <w:tcW w:w="13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Подпрограмма III. Молодежь Октябрьского района и допризывная подготовка.</w:t>
            </w:r>
          </w:p>
        </w:tc>
      </w:tr>
      <w:tr w:rsidR="008F2F26" w:rsidRPr="008F2F26" w:rsidTr="008F2F26">
        <w:trPr>
          <w:trHeight w:val="3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Реализация </w:t>
            </w: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эффективной системы социализации и самореализации молодежи, развитие потенциала молодежи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12631,0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2483,0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3963,0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2195,0</w:t>
            </w:r>
          </w:p>
        </w:tc>
      </w:tr>
      <w:tr w:rsidR="008F2F26" w:rsidRPr="008F2F26" w:rsidTr="008F2F26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12081,0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3463,0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2195,0</w:t>
            </w:r>
          </w:p>
        </w:tc>
      </w:tr>
      <w:tr w:rsidR="008F2F26" w:rsidRPr="008F2F26" w:rsidTr="008F2F26">
        <w:trPr>
          <w:trHeight w:val="15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возможных к передаче на исполнение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негосударственым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(немуниципальным) поставщикам, в том числе СО НКО(19)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6683,6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2233,6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1200,0</w:t>
            </w:r>
          </w:p>
        </w:tc>
      </w:tr>
      <w:tr w:rsidR="008F2F26" w:rsidRPr="008F2F26" w:rsidTr="008F2F26">
        <w:trPr>
          <w:trHeight w:val="19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21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6633,6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2233,6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1200,0</w:t>
            </w:r>
          </w:p>
        </w:tc>
      </w:tr>
      <w:tr w:rsidR="008F2F26" w:rsidRPr="008F2F26" w:rsidTr="008F2F26">
        <w:trPr>
          <w:trHeight w:val="3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поддержки молодежных трудовых отрядов поселений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</w:t>
            </w:r>
            <w:proofErr w:type="gram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ндра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</w:t>
            </w:r>
            <w:proofErr w:type="gram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алинка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 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сп.Карымкары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 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сп.Перегребное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</w:t>
            </w:r>
            <w:proofErr w:type="gram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риобье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161,1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161,1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</w:t>
            </w:r>
            <w:proofErr w:type="gram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еркалы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112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</w:t>
            </w: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активности молодежи и формирование здорового образа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жизни</w:t>
            </w:r>
            <w:proofErr w:type="gram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озможных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передаче на исполнение негосударственным (немуниципальным) поставщикам, в том числе СОНКО (20,21)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1169,0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</w:tr>
      <w:tr w:rsidR="008F2F26" w:rsidRPr="008F2F26" w:rsidTr="008F2F26">
        <w:trPr>
          <w:trHeight w:val="15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22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1169,0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</w:tr>
      <w:tr w:rsidR="008F2F26" w:rsidRPr="008F2F26" w:rsidTr="008F2F26">
        <w:trPr>
          <w:trHeight w:val="14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3.1.3.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возможных к передаче на исполнение негосударственным (немуниципальным) поставщикам, в том числе СОНКО (22)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4778,4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1460,4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770,0</w:t>
            </w:r>
          </w:p>
        </w:tc>
      </w:tr>
      <w:tr w:rsidR="008F2F26" w:rsidRPr="008F2F26" w:rsidTr="008F2F26">
        <w:trPr>
          <w:trHeight w:val="15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F2F26" w:rsidRPr="008F2F26" w:rsidTr="008F2F26">
        <w:trPr>
          <w:trHeight w:val="22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4278,4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960,4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770,0</w:t>
            </w:r>
          </w:p>
        </w:tc>
      </w:tr>
      <w:tr w:rsidR="008F2F26" w:rsidRPr="008F2F26" w:rsidTr="008F2F26">
        <w:trPr>
          <w:trHeight w:val="4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12631,0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2483,0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3963,0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2195,0</w:t>
            </w:r>
          </w:p>
        </w:tc>
      </w:tr>
      <w:tr w:rsidR="008F2F26" w:rsidRPr="008F2F26" w:rsidTr="008F2F2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F2F26" w:rsidRPr="008F2F26" w:rsidTr="008F2F26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12081,0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3463,0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2195,0</w:t>
            </w:r>
          </w:p>
        </w:tc>
      </w:tr>
      <w:tr w:rsidR="008F2F26" w:rsidRPr="008F2F26" w:rsidTr="008F2F26">
        <w:trPr>
          <w:trHeight w:val="450"/>
        </w:trPr>
        <w:tc>
          <w:tcPr>
            <w:tcW w:w="13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IV. Ресурсное обеспечение системы образования и молодежной политики</w:t>
            </w:r>
          </w:p>
        </w:tc>
      </w:tr>
      <w:tr w:rsidR="008F2F26" w:rsidRPr="008F2F26" w:rsidTr="008F2F26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функций управления и контроля в сфере образования и молодежной политики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143360,8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38607,5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36749,3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34002,0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34002,0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F2F26" w:rsidRPr="008F2F26" w:rsidTr="008F2F26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143360,8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38607,5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36749,3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34002,0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34002,0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Управления образования и молодежной политики (23)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86815,8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23660,2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22155,6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86815,8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23660,2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22155,6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9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"Центр развития образования Октябрьского района" (23)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56545,0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14947,3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14593,7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13502,0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13502,0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6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9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56545,0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14947,3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14593,7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13502,0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13502,0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Финансовое обеспечение полномочий исполнительного органа муниципального образования по исполнению  публичных обязательств перед физическими лицами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277081,1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61166,6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65171,5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75371,5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75371,5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276355,1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61166,6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64929,5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75129,5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75129,5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12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F2F26" w:rsidRPr="008F2F26" w:rsidTr="008F2F26">
        <w:trPr>
          <w:trHeight w:val="8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Выплаты компенсации части родительской платы за присмотр и </w:t>
            </w: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уход за детьми в образовательных организациях, реализующих образовательную программу дошкольного образования (24)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и молодежной </w:t>
            </w: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90453,0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18845,0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19054,0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26277,0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26277,0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11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90453,0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18845,0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19054,0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26277,0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26277,0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9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обучающихся льготной категории муниципальных образовательных организаций завтраками и обедами (24)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97399,7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21725,8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26361,9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24656,0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24656,0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97399,7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21725,8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26361,9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24656,0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24656,0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9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4.2.3.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обучающихся муниципальных образовательных организаций завтраками (24)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89228,4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20595,8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19755,6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24438,5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24438,5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88502,4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20595,8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19513,6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24196,5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24196,5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комплексной безопасности и комфортных условий образовательного процесса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85097,6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32138,2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35589,4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5790,0</w:t>
            </w:r>
          </w:p>
        </w:tc>
      </w:tr>
      <w:tr w:rsidR="008F2F26" w:rsidRPr="008F2F26" w:rsidTr="008F2F26">
        <w:trPr>
          <w:trHeight w:val="7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85097,6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32138,2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35589,4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5790,0</w:t>
            </w:r>
          </w:p>
        </w:tc>
      </w:tr>
      <w:tr w:rsidR="008F2F26" w:rsidRPr="008F2F26" w:rsidTr="008F2F26">
        <w:trPr>
          <w:trHeight w:val="78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капитальных ремонтов в образовательных организациях, в том числе:2016 г.- МБДОУ "ДСОВ "Дюймовочка" </w:t>
            </w: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пгт. Приобье ; 2017 г. -МКОУ "Приобская СОШ"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риобье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(25)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49876,9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24876,9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25000,0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7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8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49876,9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24876,9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25000,0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текущих, косметических ремонтов в образовательных организациях (6, 25)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20788,4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4604,0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7484,4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</w:tr>
      <w:tr w:rsidR="008F2F26" w:rsidRPr="008F2F26" w:rsidTr="008F2F2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20788,4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4604,0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7484,4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</w:tr>
      <w:tr w:rsidR="008F2F26" w:rsidRPr="008F2F26" w:rsidTr="008F2F26">
        <w:trPr>
          <w:trHeight w:val="3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ученической мебели (6)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F2F26" w:rsidRPr="008F2F26" w:rsidTr="008F2F2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F2F26" w:rsidRPr="008F2F26" w:rsidTr="008F2F2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оборудования на пищеблок в образовательные организации (6)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477,2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1677,2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477,2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8F2F26" w:rsidRPr="008F2F26" w:rsidTr="008F2F2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санитарно-эпидемиологической безопасности (6)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9458,4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1498,4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1990,0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9458,4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1498,4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1990,0</w:t>
            </w:r>
          </w:p>
        </w:tc>
      </w:tr>
      <w:tr w:rsidR="008F2F26" w:rsidRPr="008F2F26" w:rsidTr="008F2F2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пожарной безопасности (6)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450,4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450,4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8F2F26" w:rsidRPr="008F2F26" w:rsidTr="008F2F26">
        <w:trPr>
          <w:trHeight w:val="3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антитеррористической безопасности (6)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346,3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346,3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материально-технической базы образовательных организаций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УЖКХиС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882273,2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422604,0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215224,8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122222,2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122222,2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782061,9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380880,5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181181,4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95366,2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41723,5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29198,3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Остатки прошлых лет окружного бюджета*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4845,1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4845,1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F2F26" w:rsidRPr="008F2F26" w:rsidTr="008F2F26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Проектирование, строительство (реконструкция) объектов, предназначенных для размещения образовательных организаций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875800,9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422604,0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208752,5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122222,2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122222,2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6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782061,9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380880,5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181181,4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8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88893,9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41723,5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22726,0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Остатки прошлых лет окружного бюджета*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4845,1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4845,1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«Школа - детский сад» в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ормужиханка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(26, 27)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104314,2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99877,8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4436,4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93590,0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89890,0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10724,2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9987,8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736,4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«Школа-детский сад» в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омсомольский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(26, 27)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59931,2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56009,6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3921,6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50408,6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50408,6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5781,2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5601,0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180,2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Остатки прошлых лет окружного бюджета*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3741,4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3741,4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«Школа-детский сад» в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с.Каменное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(26, 27)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«Школа-</w:t>
            </w: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детский сад» в 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ольшие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Леуши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(26, 27)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УЖКХиС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880,2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880,2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«Школа-детский сад» в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с.Перегрёбное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(26, 27)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357725,7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184969,2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172756,5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320625,2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167225,8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153399,4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35996,8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17743,4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18253,4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Остатки прошлых лет окружного бюджета*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1103,7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1103,7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«Детский сад»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пгт.Октябрьское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(27)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 в п. Карымкары (27)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108264,6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81506,8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26757,8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97438,1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73356,1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24082,0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10826,5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8150,7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2675,8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F2F26" w:rsidRPr="008F2F26" w:rsidTr="008F2F2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«Школа-детский сад» в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пгт.Талинка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(ПИР) (26, 27)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222222,2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111111,1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111111,1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200000,0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F2F26" w:rsidRPr="008F2F26" w:rsidTr="008F2F26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22222,2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11111,1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11111,1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F2F26" w:rsidRPr="008F2F26" w:rsidTr="008F2F26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Приобская СОШ (ПИР) (26, 27)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22222,2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11111,1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11111,1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F2F26" w:rsidRPr="008F2F26" w:rsidTr="008F2F26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2222,2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1111,1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1111,1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F2F26" w:rsidRPr="008F2F26" w:rsidTr="008F2F26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расходы, в том числе: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6472,3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6472,3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6472,3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6472,3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«Школа - детский сад» в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ормужиханка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(26, 27)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«Школа-детский сад» в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с.Перегрёбное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(26, 27)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«Детский сад»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пгт.Октябрьское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(27)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1189,6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1189,6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1189,6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1189,6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Малоатлымская СОШ (ПСД)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4960,0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4960,0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4960,0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4960,0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1387812,7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554516,3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352735,0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237385,7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237385,7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5790,0</w:t>
            </w:r>
          </w:p>
        </w:tc>
      </w:tr>
      <w:tr w:rsidR="008F2F26" w:rsidRPr="008F2F26" w:rsidTr="008F2F26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1058417,0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442047,1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246110,9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185129,5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185129,5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324550,6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112469,2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101779,0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52256,2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52256,2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5790,0</w:t>
            </w:r>
          </w:p>
        </w:tc>
      </w:tr>
      <w:tr w:rsidR="008F2F26" w:rsidRPr="008F2F26" w:rsidTr="008F2F2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Остатки прошлых лет окружного бюджета*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4845,1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4845,1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6923003,6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1978714,8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1816637,7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1579660,9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1530380,2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17610,0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5398047,7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1537223,6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1379790,6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1265157,1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1215876,4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1520110,8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441491,2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432002,0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314503,8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314503,8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17610,0</w:t>
            </w:r>
          </w:p>
        </w:tc>
      </w:tr>
      <w:tr w:rsidR="008F2F26" w:rsidRPr="008F2F26" w:rsidTr="008F2F2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Остатки прошлых лет окружного </w:t>
            </w: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бюджета*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lastRenderedPageBreak/>
              <w:t>4845,1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4845,1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F2F26" w:rsidRPr="008F2F26" w:rsidTr="008F2F2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F2F26" w:rsidRPr="008F2F26" w:rsidTr="008F2F26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875800,9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422604,0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208752,5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122222,2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122222,2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782061,9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380880,5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181181,4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88893,9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41723,5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22726,0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Остатки прошлых лет окружного бюджета*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4845,1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4845,1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расходы, в том числе: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6047202,7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1556110,8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1607885,2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1457438,7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1408158,0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17610,0</w:t>
            </w:r>
          </w:p>
        </w:tc>
      </w:tr>
      <w:tr w:rsidR="008F2F26" w:rsidRPr="008F2F26" w:rsidTr="008F2F26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4615985,8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1156343,1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1198609,2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1155157,1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1105876,4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1431216,9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399767,7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409276,0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302281,6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302281,6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17610,0</w:t>
            </w:r>
          </w:p>
        </w:tc>
      </w:tr>
      <w:tr w:rsidR="008F2F26" w:rsidRPr="008F2F26" w:rsidTr="008F2F26">
        <w:trPr>
          <w:trHeight w:val="3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6472,3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6472,3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6472,3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6472,3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6037097,1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1554710,2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1599180,2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1457438,7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1408158,0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17610,0</w:t>
            </w:r>
          </w:p>
        </w:tc>
      </w:tr>
      <w:tr w:rsidR="008F2F26" w:rsidRPr="008F2F26" w:rsidTr="008F2F2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4615107,9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1156265,7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1197808,7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1155157,1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1105876,4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1421989,2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398444,5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401371,5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302281,6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302281,6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17610,0</w:t>
            </w:r>
          </w:p>
        </w:tc>
      </w:tr>
      <w:tr w:rsidR="008F2F26" w:rsidRPr="008F2F26" w:rsidTr="008F2F26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физической культуры и спорта администрации Октябрьского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2201,1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1400,6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1378,5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877,9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77,4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1323,2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1323,2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578,0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гп.Андра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150,4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гп.Талинка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241,7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сп.Карымкары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80,6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сп.Перегребное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91,5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гп.Приобье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161,1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161,1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сп.Шеркалы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F2F26" w:rsidRPr="008F2F26" w:rsidTr="008F2F26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128,9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26" w:rsidRPr="008F2F26" w:rsidRDefault="008F2F26" w:rsidP="008F2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2F2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</w:tbl>
    <w:p w:rsidR="008F2F26" w:rsidRDefault="008F2F26"/>
    <w:sectPr w:rsidR="008F2F26" w:rsidSect="00FE5A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357" w:hanging="108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88"/>
    <w:rsid w:val="00087C88"/>
    <w:rsid w:val="00262C3D"/>
    <w:rsid w:val="00782BBD"/>
    <w:rsid w:val="008F2F26"/>
    <w:rsid w:val="009A59F3"/>
    <w:rsid w:val="00D64B8C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F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2F26"/>
    <w:rPr>
      <w:color w:val="800080"/>
      <w:u w:val="single"/>
    </w:rPr>
  </w:style>
  <w:style w:type="paragraph" w:customStyle="1" w:styleId="xl66">
    <w:name w:val="xl66"/>
    <w:basedOn w:val="a"/>
    <w:rsid w:val="008F2F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F2F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F2F2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F2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F2F2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F2F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8F2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F2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8F2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F2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F2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F2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F2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F2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F2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F2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F2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F2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F2F2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F2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F2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F2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F2F2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F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2F26"/>
    <w:rPr>
      <w:color w:val="800080"/>
      <w:u w:val="single"/>
    </w:rPr>
  </w:style>
  <w:style w:type="paragraph" w:customStyle="1" w:styleId="xl66">
    <w:name w:val="xl66"/>
    <w:basedOn w:val="a"/>
    <w:rsid w:val="008F2F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F2F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F2F2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F2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F2F2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F2F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8F2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F2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8F2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F2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F2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F2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F2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F2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F2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F2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F2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F2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F2F2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F2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F2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F2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F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F2F2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4E1F7-234F-4CDE-884C-4983FC11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4329</Words>
  <Characters>24679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VorobievaAA</dc:creator>
  <cp:lastModifiedBy>kirichenko nv</cp:lastModifiedBy>
  <cp:revision>2</cp:revision>
  <dcterms:created xsi:type="dcterms:W3CDTF">2017-12-20T12:50:00Z</dcterms:created>
  <dcterms:modified xsi:type="dcterms:W3CDTF">2017-12-20T12:50:00Z</dcterms:modified>
</cp:coreProperties>
</file>